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2E62" w14:textId="7C93579D" w:rsidR="00D5117F" w:rsidRPr="00925572" w:rsidRDefault="00925572" w:rsidP="00D5117F">
      <w:pPr>
        <w:rPr>
          <w:rFonts w:ascii="Gotham Book" w:hAnsi="Gotham Book" w:cs="Arial"/>
          <w:b/>
          <w:sz w:val="18"/>
          <w:szCs w:val="18"/>
        </w:rPr>
      </w:pPr>
      <w:r w:rsidRPr="00925572">
        <w:rPr>
          <w:rFonts w:ascii="Gotham Book" w:hAnsi="Gotham Book" w:cs="Arial"/>
          <w:b/>
          <w:sz w:val="18"/>
          <w:szCs w:val="18"/>
          <w:lang w:val="es-MX"/>
        </w:rPr>
        <w:t>I</w:t>
      </w:r>
      <w:r w:rsidR="00D5117F" w:rsidRPr="00925572">
        <w:rPr>
          <w:rFonts w:ascii="Gotham Book" w:hAnsi="Gotham Book" w:cs="Arial"/>
          <w:b/>
          <w:sz w:val="18"/>
          <w:szCs w:val="18"/>
          <w:lang w:val="es-MX"/>
        </w:rPr>
        <w:t xml:space="preserve">.- </w:t>
      </w:r>
      <w:r w:rsidR="00D5117F" w:rsidRPr="00925572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6247EE71" w14:textId="77777777" w:rsidR="00925572" w:rsidRPr="00925572" w:rsidRDefault="00925572" w:rsidP="00D5117F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1576"/>
        <w:gridCol w:w="5242"/>
      </w:tblGrid>
      <w:tr w:rsidR="00D5117F" w:rsidRPr="0076069B" w14:paraId="7DEC50DD" w14:textId="77777777" w:rsidTr="0047053F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8C37132" w14:textId="77777777" w:rsidR="00D5117F" w:rsidRPr="0076069B" w:rsidRDefault="00D5117F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CDA4DED" w14:textId="208B06A1" w:rsidR="00D5117F" w:rsidRPr="00002A30" w:rsidRDefault="00D5117F" w:rsidP="0047053F">
            <w:pPr>
              <w:rPr>
                <w:rFonts w:ascii="Gotham Book" w:hAnsi="Gotham Book" w:cs="Arial"/>
                <w:szCs w:val="20"/>
              </w:rPr>
            </w:pPr>
            <w:r w:rsidRPr="00002A30">
              <w:rPr>
                <w:rFonts w:ascii="Gotham Book" w:hAnsi="Gotham Book" w:cs="Arial"/>
                <w:b/>
                <w:szCs w:val="20"/>
              </w:rPr>
              <w:t xml:space="preserve">Titular de la </w:t>
            </w:r>
            <w:r w:rsidR="00925572" w:rsidRPr="00925572">
              <w:rPr>
                <w:rFonts w:ascii="Gotham Book" w:hAnsi="Gotham Book" w:cs="Arial"/>
                <w:b/>
                <w:szCs w:val="20"/>
              </w:rPr>
              <w:t>Unidad de Enlace de Mejora Regulatoria</w:t>
            </w:r>
          </w:p>
        </w:tc>
      </w:tr>
      <w:tr w:rsidR="00D5117F" w:rsidRPr="0076069B" w14:paraId="4C63EDCF" w14:textId="77777777" w:rsidTr="0047053F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DE73155" w14:textId="77777777" w:rsidR="00D5117F" w:rsidRPr="00572905" w:rsidRDefault="00D5117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95C7E3E" w14:textId="77777777" w:rsidR="00D5117F" w:rsidRPr="00002A30" w:rsidRDefault="00D5117F" w:rsidP="0047053F">
            <w:pPr>
              <w:rPr>
                <w:rFonts w:ascii="Gotham Book" w:hAnsi="Gotham Book" w:cs="Arial"/>
                <w:szCs w:val="20"/>
              </w:rPr>
            </w:pPr>
            <w:r w:rsidRPr="00002A30">
              <w:rPr>
                <w:rFonts w:ascii="Gotham Book" w:hAnsi="Gotham Book" w:cs="Arial"/>
                <w:szCs w:val="20"/>
              </w:rPr>
              <w:t>Secretaría del Ayuntamiento de Centro</w:t>
            </w:r>
          </w:p>
        </w:tc>
      </w:tr>
      <w:tr w:rsidR="00D5117F" w:rsidRPr="0076069B" w14:paraId="0196E0BF" w14:textId="77777777" w:rsidTr="0047053F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0A6FD82" w14:textId="77777777" w:rsidR="00D5117F" w:rsidRPr="00572905" w:rsidRDefault="00D5117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1583FDE" w14:textId="77777777" w:rsidR="00D5117F" w:rsidRPr="00002A30" w:rsidRDefault="00D5117F" w:rsidP="0047053F">
            <w:pPr>
              <w:rPr>
                <w:rFonts w:ascii="Gotham Book" w:hAnsi="Gotham Book" w:cs="Arial"/>
                <w:szCs w:val="20"/>
              </w:rPr>
            </w:pPr>
            <w:r w:rsidRPr="00002A30">
              <w:rPr>
                <w:rFonts w:ascii="Gotham Book" w:hAnsi="Gotham Book" w:cs="Arial"/>
                <w:szCs w:val="20"/>
              </w:rPr>
              <w:t>Secretario del Ayuntamiento</w:t>
            </w:r>
          </w:p>
        </w:tc>
      </w:tr>
      <w:tr w:rsidR="00D5117F" w:rsidRPr="0076069B" w14:paraId="4C0C0DEF" w14:textId="77777777" w:rsidTr="0047053F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438C29A" w14:textId="77777777" w:rsidR="00D5117F" w:rsidRPr="00572905" w:rsidRDefault="00D5117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08E3ECC" w14:textId="772D1319" w:rsidR="00D5117F" w:rsidRPr="00002A30" w:rsidRDefault="00925572" w:rsidP="0047053F">
            <w:p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Personal de apoyo para cumplimiento de sus atribuciones.</w:t>
            </w:r>
          </w:p>
        </w:tc>
      </w:tr>
      <w:tr w:rsidR="00D5117F" w:rsidRPr="0076069B" w14:paraId="03DFD9C5" w14:textId="77777777" w:rsidTr="0047053F">
        <w:trPr>
          <w:jc w:val="center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57F68B0" w14:textId="77777777" w:rsidR="00D5117F" w:rsidRPr="0076069B" w:rsidRDefault="00D5117F" w:rsidP="0047053F">
            <w:pPr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D5117F" w:rsidRPr="0076069B" w14:paraId="54C67035" w14:textId="77777777" w:rsidTr="0047053F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DB20606" w14:textId="77777777" w:rsidR="00D5117F" w:rsidRPr="0076069B" w:rsidRDefault="00D5117F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19DFB81" w14:textId="77777777" w:rsidR="00D5117F" w:rsidRPr="0076069B" w:rsidRDefault="00D5117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D5117F" w:rsidRPr="0076069B" w14:paraId="2DCBE5FB" w14:textId="77777777" w:rsidTr="0047053F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5BCB9444" w14:textId="7A719678" w:rsidR="00002A30" w:rsidRPr="00002A30" w:rsidRDefault="00925572" w:rsidP="0047053F">
            <w:p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Personal de todas las áreas de la Secretaría del Ayuntamiento.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2C03EDF0" w14:textId="326D6772" w:rsidR="00D5117F" w:rsidRPr="00002A30" w:rsidRDefault="00925572" w:rsidP="00002A30">
            <w:p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Emprender las tareas propias de sus funciones como responsable de la mejora regulatoria dentro de la Secretaría del Ayuntamiento.</w:t>
            </w:r>
          </w:p>
        </w:tc>
      </w:tr>
      <w:tr w:rsidR="00D5117F" w:rsidRPr="0076069B" w14:paraId="18A31CD6" w14:textId="77777777" w:rsidTr="0047053F">
        <w:trPr>
          <w:jc w:val="center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569D87E" w14:textId="77777777" w:rsidR="00D5117F" w:rsidRPr="00002A30" w:rsidRDefault="00D5117F" w:rsidP="0047053F">
            <w:pPr>
              <w:jc w:val="center"/>
              <w:rPr>
                <w:rFonts w:ascii="Gotham Book" w:hAnsi="Gotham Book" w:cs="Arial"/>
                <w:b/>
                <w:color w:val="FFFFFF"/>
                <w:szCs w:val="20"/>
              </w:rPr>
            </w:pPr>
            <w:r w:rsidRPr="00002A30">
              <w:rPr>
                <w:rFonts w:ascii="Gotham Book" w:hAnsi="Gotham Book" w:cs="Arial"/>
                <w:b/>
                <w:color w:val="FFFFFF"/>
                <w:szCs w:val="20"/>
              </w:rPr>
              <w:t>Interacciones Externas</w:t>
            </w:r>
          </w:p>
        </w:tc>
      </w:tr>
      <w:tr w:rsidR="00D5117F" w:rsidRPr="0076069B" w14:paraId="4D77A806" w14:textId="77777777" w:rsidTr="00925572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4960706" w14:textId="77777777" w:rsidR="00D5117F" w:rsidRPr="00002A30" w:rsidRDefault="00D5117F" w:rsidP="0047053F">
            <w:pPr>
              <w:rPr>
                <w:rFonts w:ascii="Gotham Book" w:hAnsi="Gotham Book" w:cs="Arial"/>
                <w:b/>
                <w:color w:val="FFFFFF"/>
                <w:szCs w:val="20"/>
              </w:rPr>
            </w:pPr>
            <w:r w:rsidRPr="00002A30">
              <w:rPr>
                <w:rFonts w:ascii="Gotham Book" w:hAnsi="Gotham Book"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A983D62" w14:textId="77777777" w:rsidR="00D5117F" w:rsidRPr="00002A30" w:rsidRDefault="00D5117F" w:rsidP="0047053F">
            <w:pPr>
              <w:rPr>
                <w:rFonts w:ascii="Gotham Book" w:hAnsi="Gotham Book" w:cs="Arial"/>
                <w:b/>
                <w:color w:val="FFFFFF"/>
                <w:szCs w:val="20"/>
              </w:rPr>
            </w:pPr>
            <w:r w:rsidRPr="00002A30">
              <w:rPr>
                <w:rFonts w:ascii="Gotham Book" w:hAnsi="Gotham Book" w:cs="Arial"/>
                <w:b/>
                <w:color w:val="FFFFFF"/>
                <w:szCs w:val="20"/>
              </w:rPr>
              <w:t>Para:</w:t>
            </w:r>
          </w:p>
        </w:tc>
      </w:tr>
      <w:tr w:rsidR="00002A30" w:rsidRPr="0076069B" w14:paraId="2863CC1E" w14:textId="77777777" w:rsidTr="00925572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0D239AAB" w14:textId="6D5504B6" w:rsidR="00002A30" w:rsidRPr="00925572" w:rsidRDefault="00925572" w:rsidP="00925572">
            <w:p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Autoridad Municipal de Mejora Regulatoria, Enlaces de Mejora Regulatoria de las Unidades Administrativas Municipales, entes Federales y/o Estatales de Mejora Regulatoria, en su caso.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29F147FF" w14:textId="0758AF79" w:rsidR="00002A30" w:rsidRPr="00925572" w:rsidRDefault="00925572" w:rsidP="00925572">
            <w:p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Diagnosticar, diseñar, implementar, evaluar e informar de las contribuciones de la Secretaría del ayuntamiento al Sistema Municipal de Mejora Regulatoria.</w:t>
            </w:r>
          </w:p>
        </w:tc>
      </w:tr>
    </w:tbl>
    <w:p w14:paraId="149C1CA9" w14:textId="77777777" w:rsidR="00D5117F" w:rsidRPr="00925572" w:rsidRDefault="00D5117F" w:rsidP="00D5117F">
      <w:pPr>
        <w:rPr>
          <w:rFonts w:ascii="Gotham Book" w:hAnsi="Gotham Book"/>
          <w:sz w:val="18"/>
          <w:szCs w:val="18"/>
          <w:lang w:val="es-MX"/>
        </w:rPr>
      </w:pPr>
    </w:p>
    <w:p w14:paraId="6EAAB77E" w14:textId="77777777" w:rsidR="00D5117F" w:rsidRPr="00925572" w:rsidRDefault="00D5117F" w:rsidP="00D5117F">
      <w:pPr>
        <w:rPr>
          <w:rFonts w:ascii="Gotham Book" w:hAnsi="Gotham Book"/>
          <w:sz w:val="18"/>
          <w:szCs w:val="18"/>
          <w:lang w:val="es-MX"/>
        </w:rPr>
      </w:pPr>
    </w:p>
    <w:p w14:paraId="264E5B2E" w14:textId="3B952ED3" w:rsidR="00D5117F" w:rsidRPr="00925572" w:rsidRDefault="00D5117F" w:rsidP="00D5117F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925572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65323A2E" w14:textId="77777777" w:rsidR="00925572" w:rsidRPr="00925572" w:rsidRDefault="00925572" w:rsidP="00D5117F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D5117F" w:rsidRPr="0076069B" w14:paraId="2DEF11A9" w14:textId="77777777" w:rsidTr="0047053F">
        <w:trPr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70CB7AC" w14:textId="77777777" w:rsidR="00D5117F" w:rsidRPr="0076069B" w:rsidRDefault="00D5117F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D5117F" w:rsidRPr="0076069B" w14:paraId="56842FB4" w14:textId="77777777" w:rsidTr="0047053F">
        <w:trPr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995E523" w14:textId="5A4C8BDC" w:rsidR="00D5117F" w:rsidRPr="00002A30" w:rsidRDefault="00925572" w:rsidP="00D5117F">
            <w:pPr>
              <w:numPr>
                <w:ilvl w:val="0"/>
                <w:numId w:val="55"/>
              </w:numPr>
              <w:rPr>
                <w:rFonts w:ascii="Gotham Book" w:hAnsi="Gotham Book"/>
              </w:rPr>
            </w:pPr>
            <w:r w:rsidRPr="00925572">
              <w:rPr>
                <w:rFonts w:ascii="Gotham Book" w:hAnsi="Gotham Book" w:cs="Arial"/>
                <w:szCs w:val="20"/>
              </w:rPr>
              <w:t>Desarrollar las acciones de Mejora Regulatoria dentro de la Secretaría del Ayuntamiento, para lo cual trabajará conjuntamente con la Autoridad Municipal.</w:t>
            </w:r>
          </w:p>
        </w:tc>
      </w:tr>
      <w:tr w:rsidR="00D5117F" w:rsidRPr="0076069B" w14:paraId="780D6F16" w14:textId="77777777" w:rsidTr="0047053F">
        <w:trPr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826EAE1" w14:textId="77777777" w:rsidR="00D5117F" w:rsidRPr="0076069B" w:rsidRDefault="00D5117F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D5117F" w:rsidRPr="0076069B" w14:paraId="27642E2F" w14:textId="77777777" w:rsidTr="0047053F">
        <w:trPr>
          <w:trHeight w:val="184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6967181" w14:textId="77777777" w:rsidR="00925572" w:rsidRPr="00925572" w:rsidRDefault="00925572" w:rsidP="00925572">
            <w:pPr>
              <w:numPr>
                <w:ilvl w:val="0"/>
                <w:numId w:val="59"/>
              </w:numPr>
              <w:spacing w:line="276" w:lineRule="auto"/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Coordinar el proceso de mejora regulatoria al interior del Sujeto Obligado, siguiendo los planes formulados por la Autoridad Municipal;</w:t>
            </w:r>
          </w:p>
          <w:p w14:paraId="148D37E2" w14:textId="77777777" w:rsidR="00925572" w:rsidRPr="00925572" w:rsidRDefault="00925572" w:rsidP="00925572">
            <w:pPr>
              <w:numPr>
                <w:ilvl w:val="0"/>
                <w:numId w:val="59"/>
              </w:numPr>
              <w:spacing w:line="276" w:lineRule="auto"/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Formular y someter a la opinión de la Autoridad Municipal el Programa Anual;</w:t>
            </w:r>
          </w:p>
          <w:p w14:paraId="08A5A0A9" w14:textId="77777777" w:rsidR="00925572" w:rsidRPr="00925572" w:rsidRDefault="00925572" w:rsidP="00925572">
            <w:pPr>
              <w:numPr>
                <w:ilvl w:val="0"/>
                <w:numId w:val="59"/>
              </w:numPr>
              <w:spacing w:line="276" w:lineRule="auto"/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Informar de conformidad con el calendario que establezca la Autoridad Municipal, respecto de los avances y resultados en la ejecución del Programa Anual correspondiente;</w:t>
            </w:r>
          </w:p>
          <w:p w14:paraId="551138C7" w14:textId="77777777" w:rsidR="00925572" w:rsidRPr="00925572" w:rsidRDefault="00925572" w:rsidP="00925572">
            <w:pPr>
              <w:numPr>
                <w:ilvl w:val="0"/>
                <w:numId w:val="59"/>
              </w:numPr>
              <w:spacing w:line="276" w:lineRule="auto"/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Formular las Propuestas regulatorias y los Análisis correspondientes;</w:t>
            </w:r>
          </w:p>
          <w:p w14:paraId="10BC0BC7" w14:textId="77777777" w:rsidR="00925572" w:rsidRPr="00925572" w:rsidRDefault="00925572" w:rsidP="00925572">
            <w:pPr>
              <w:numPr>
                <w:ilvl w:val="0"/>
                <w:numId w:val="59"/>
              </w:numPr>
              <w:spacing w:line="276" w:lineRule="auto"/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Hacer del conocimiento de la Autoridad Municipal, las actualizaciones o modificaciones al Catálogo Municipal en el ámbito de su competencia;</w:t>
            </w:r>
          </w:p>
          <w:p w14:paraId="191C90D6" w14:textId="77777777" w:rsidR="00925572" w:rsidRPr="00925572" w:rsidRDefault="00925572" w:rsidP="00925572">
            <w:pPr>
              <w:numPr>
                <w:ilvl w:val="0"/>
                <w:numId w:val="59"/>
              </w:numPr>
              <w:spacing w:line="276" w:lineRule="auto"/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 xml:space="preserve">Informar al titular del Sujeto Obligado de los resultados de su gestión en materia de mejora regulatoria cada seis meses; asistir de forma puntual a las reuniones que convoque la </w:t>
            </w:r>
            <w:r w:rsidRPr="00925572">
              <w:rPr>
                <w:rFonts w:ascii="Gotham Book" w:hAnsi="Gotham Book" w:cs="Arial"/>
                <w:szCs w:val="20"/>
              </w:rPr>
              <w:lastRenderedPageBreak/>
              <w:t>Autoridad Municipal.</w:t>
            </w:r>
          </w:p>
          <w:p w14:paraId="77ED166A" w14:textId="77777777" w:rsidR="00925572" w:rsidRPr="00925572" w:rsidRDefault="00925572" w:rsidP="00925572">
            <w:pPr>
              <w:numPr>
                <w:ilvl w:val="0"/>
                <w:numId w:val="59"/>
              </w:numPr>
              <w:spacing w:line="276" w:lineRule="auto"/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Colaborar con la Autoridad Municipal en la elaboración y ejecución de mecanismos que permitan medir periódicamente la implementación de la mejora regulatoria en los Sujetos Obligados, y</w:t>
            </w:r>
          </w:p>
          <w:p w14:paraId="1808DF1E" w14:textId="015623D6" w:rsidR="00D5117F" w:rsidRPr="00925572" w:rsidRDefault="00925572" w:rsidP="00925572">
            <w:pPr>
              <w:numPr>
                <w:ilvl w:val="0"/>
                <w:numId w:val="59"/>
              </w:num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925572">
              <w:rPr>
                <w:rFonts w:ascii="Gotham Book" w:hAnsi="Gotham Book" w:cs="Arial"/>
                <w:szCs w:val="20"/>
              </w:rPr>
              <w:t>Las demás que señale el Reglamento de Mejora Regulatoria del Municipio de Centro, otros ordenamientos aplicables y la Autoridad Municipal.</w:t>
            </w:r>
          </w:p>
        </w:tc>
      </w:tr>
    </w:tbl>
    <w:p w14:paraId="494C81F6" w14:textId="77777777" w:rsidR="00D5117F" w:rsidRPr="003944C0" w:rsidRDefault="00D5117F" w:rsidP="00D5117F">
      <w:pPr>
        <w:rPr>
          <w:rFonts w:ascii="Gotham Book" w:hAnsi="Gotham Book"/>
          <w:sz w:val="18"/>
          <w:lang w:val="es-MX"/>
        </w:rPr>
      </w:pPr>
    </w:p>
    <w:p w14:paraId="17229FBF" w14:textId="77777777" w:rsidR="00D5117F" w:rsidRDefault="00D5117F" w:rsidP="00D5117F">
      <w:pPr>
        <w:rPr>
          <w:rFonts w:ascii="Gotham Book" w:hAnsi="Gotham Book"/>
          <w:sz w:val="18"/>
          <w:lang w:val="es-MX"/>
        </w:rPr>
      </w:pPr>
    </w:p>
    <w:p w14:paraId="26573303" w14:textId="77777777" w:rsidR="00D5117F" w:rsidRDefault="00D5117F" w:rsidP="00D5117F">
      <w:pPr>
        <w:rPr>
          <w:rFonts w:ascii="Gotham Book" w:hAnsi="Gotham Book"/>
          <w:sz w:val="18"/>
          <w:lang w:val="es-MX"/>
        </w:rPr>
      </w:pPr>
    </w:p>
    <w:p w14:paraId="7A4CBEA5" w14:textId="77777777" w:rsidR="00D5117F" w:rsidRPr="0076069B" w:rsidRDefault="00D5117F" w:rsidP="00D5117F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  <w:bookmarkStart w:id="0" w:name="_GoBack"/>
      <w:bookmarkEnd w:id="0"/>
    </w:p>
    <w:p w14:paraId="6D3AC7DC" w14:textId="77777777" w:rsidR="00D5117F" w:rsidRDefault="00D5117F" w:rsidP="00D5117F">
      <w:pPr>
        <w:rPr>
          <w:rFonts w:ascii="Gotham Book" w:hAnsi="Gotham Book"/>
          <w:sz w:val="18"/>
          <w:lang w:val="es-MX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174"/>
      </w:tblGrid>
      <w:tr w:rsidR="00D5117F" w:rsidRPr="0076069B" w14:paraId="6BC6157A" w14:textId="77777777" w:rsidTr="0047053F">
        <w:trPr>
          <w:jc w:val="center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3122FF2" w14:textId="77777777" w:rsidR="00D5117F" w:rsidRPr="0076069B" w:rsidRDefault="00D5117F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D5117F" w:rsidRPr="0076069B" w14:paraId="552945BB" w14:textId="77777777" w:rsidTr="004705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932DCDD" w14:textId="77777777" w:rsidR="00D5117F" w:rsidRPr="00E4266F" w:rsidRDefault="00D5117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E4266F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7C719A1" w14:textId="77777777" w:rsidR="00925572" w:rsidRPr="00925572" w:rsidRDefault="00925572" w:rsidP="00925572">
            <w:pPr>
              <w:pStyle w:val="Prrafodelista"/>
              <w:numPr>
                <w:ilvl w:val="0"/>
                <w:numId w:val="61"/>
              </w:num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Educación Superior Terminada.</w:t>
            </w:r>
          </w:p>
          <w:p w14:paraId="1F4FD84A" w14:textId="1C2EEB5D" w:rsidR="00D5117F" w:rsidRPr="00925572" w:rsidRDefault="00925572" w:rsidP="00925572">
            <w:pPr>
              <w:pStyle w:val="Prrafodelista"/>
              <w:numPr>
                <w:ilvl w:val="0"/>
                <w:numId w:val="61"/>
              </w:num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Certificación en Mejora Regulatoria (Obtenida o en proceso verificable de obtención) por alguna de las instancias oficiales en la materia.</w:t>
            </w:r>
          </w:p>
        </w:tc>
      </w:tr>
      <w:tr w:rsidR="00D5117F" w:rsidRPr="0076069B" w14:paraId="047C5B6A" w14:textId="77777777" w:rsidTr="004705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B64EF47" w14:textId="77777777" w:rsidR="00D5117F" w:rsidRPr="00E4266F" w:rsidRDefault="00D5117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E4266F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60B4E7FD" w14:textId="77777777" w:rsidR="00925572" w:rsidRPr="00925572" w:rsidRDefault="00925572" w:rsidP="00925572">
            <w:pPr>
              <w:pStyle w:val="Prrafodelista"/>
              <w:numPr>
                <w:ilvl w:val="0"/>
                <w:numId w:val="61"/>
              </w:num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1 año o más en diseño, implementación y/o evaluación de programas de mejora regulatoria en la Administración Pública.</w:t>
            </w:r>
          </w:p>
          <w:p w14:paraId="52118085" w14:textId="1734B74B" w:rsidR="00D5117F" w:rsidRPr="00925572" w:rsidRDefault="00925572" w:rsidP="00925572">
            <w:pPr>
              <w:pStyle w:val="Prrafodelista"/>
              <w:numPr>
                <w:ilvl w:val="0"/>
                <w:numId w:val="61"/>
              </w:num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2 años o más en sistemas de calidad, NOM e ISO.</w:t>
            </w:r>
          </w:p>
        </w:tc>
      </w:tr>
      <w:tr w:rsidR="00D5117F" w:rsidRPr="0076069B" w14:paraId="2D8E687E" w14:textId="77777777" w:rsidTr="004705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1CBB6F8" w14:textId="77777777" w:rsidR="00D5117F" w:rsidRPr="00E4266F" w:rsidRDefault="00D5117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E4266F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B5A2402" w14:textId="77777777" w:rsidR="00925572" w:rsidRPr="00925572" w:rsidRDefault="00925572" w:rsidP="00925572">
            <w:pPr>
              <w:pStyle w:val="Prrafodelista"/>
              <w:numPr>
                <w:ilvl w:val="0"/>
                <w:numId w:val="61"/>
              </w:num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Marco Normativo vigente en Mejora Regulatoria.</w:t>
            </w:r>
          </w:p>
          <w:p w14:paraId="3C242091" w14:textId="77777777" w:rsidR="00925572" w:rsidRPr="00925572" w:rsidRDefault="00925572" w:rsidP="00925572">
            <w:pPr>
              <w:pStyle w:val="Prrafodelista"/>
              <w:numPr>
                <w:ilvl w:val="0"/>
                <w:numId w:val="61"/>
              </w:num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Diseño, implementación y evaluación de procesos y herramientas de Mejora Regulatoria.</w:t>
            </w:r>
          </w:p>
          <w:p w14:paraId="51022B39" w14:textId="77777777" w:rsidR="00925572" w:rsidRPr="00925572" w:rsidRDefault="00925572" w:rsidP="00925572">
            <w:pPr>
              <w:pStyle w:val="Prrafodelista"/>
              <w:numPr>
                <w:ilvl w:val="0"/>
                <w:numId w:val="61"/>
              </w:num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Administración Pública.</w:t>
            </w:r>
          </w:p>
          <w:p w14:paraId="6F370A2E" w14:textId="5B410DA9" w:rsidR="00D5117F" w:rsidRPr="00925572" w:rsidRDefault="00925572" w:rsidP="00925572">
            <w:pPr>
              <w:pStyle w:val="Prrafodelista"/>
              <w:numPr>
                <w:ilvl w:val="0"/>
                <w:numId w:val="61"/>
              </w:num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Gestión de calidad en los sectores privado, académico y/o social.</w:t>
            </w:r>
          </w:p>
        </w:tc>
      </w:tr>
      <w:tr w:rsidR="00D5117F" w:rsidRPr="0076069B" w14:paraId="7179E5BC" w14:textId="77777777" w:rsidTr="004705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B4B8543" w14:textId="77777777" w:rsidR="00D5117F" w:rsidRPr="00E4266F" w:rsidRDefault="00D5117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E4266F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8CFF5E3" w14:textId="77777777" w:rsidR="00925572" w:rsidRPr="00925572" w:rsidRDefault="00925572" w:rsidP="00925572">
            <w:pPr>
              <w:pStyle w:val="Prrafodelista"/>
              <w:numPr>
                <w:ilvl w:val="0"/>
                <w:numId w:val="61"/>
              </w:num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Trabajo en equipo.</w:t>
            </w:r>
          </w:p>
          <w:p w14:paraId="7D18C454" w14:textId="77777777" w:rsidR="00925572" w:rsidRPr="00925572" w:rsidRDefault="00925572" w:rsidP="00925572">
            <w:pPr>
              <w:pStyle w:val="Prrafodelista"/>
              <w:numPr>
                <w:ilvl w:val="0"/>
                <w:numId w:val="61"/>
              </w:num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Capacidad de iniciativa.</w:t>
            </w:r>
          </w:p>
          <w:p w14:paraId="3A30B391" w14:textId="77777777" w:rsidR="00925572" w:rsidRPr="00925572" w:rsidRDefault="00925572" w:rsidP="00925572">
            <w:pPr>
              <w:pStyle w:val="Prrafodelista"/>
              <w:numPr>
                <w:ilvl w:val="0"/>
                <w:numId w:val="61"/>
              </w:num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Liderazgo.</w:t>
            </w:r>
          </w:p>
          <w:p w14:paraId="2B442CDD" w14:textId="79658EA0" w:rsidR="00D5117F" w:rsidRPr="00925572" w:rsidRDefault="00925572" w:rsidP="00925572">
            <w:pPr>
              <w:pStyle w:val="Prrafodelista"/>
              <w:numPr>
                <w:ilvl w:val="0"/>
                <w:numId w:val="61"/>
              </w:numPr>
              <w:rPr>
                <w:rFonts w:ascii="Gotham Book" w:hAnsi="Gotham Book" w:cs="Arial"/>
                <w:szCs w:val="20"/>
              </w:rPr>
            </w:pPr>
            <w:r w:rsidRPr="00925572">
              <w:rPr>
                <w:rFonts w:ascii="Gotham Book" w:hAnsi="Gotham Book" w:cs="Arial"/>
                <w:szCs w:val="20"/>
              </w:rPr>
              <w:t>Responsabilidad.</w:t>
            </w:r>
          </w:p>
        </w:tc>
      </w:tr>
    </w:tbl>
    <w:p w14:paraId="6C6F5A20" w14:textId="77777777" w:rsidR="00D5117F" w:rsidRDefault="00D5117F" w:rsidP="00D5117F">
      <w:pPr>
        <w:rPr>
          <w:rFonts w:ascii="Gotham Book" w:hAnsi="Gotham Book"/>
          <w:sz w:val="18"/>
          <w:lang w:val="es-MX"/>
        </w:rPr>
      </w:pPr>
    </w:p>
    <w:p w14:paraId="06E16F25" w14:textId="77777777" w:rsidR="00D5117F" w:rsidRDefault="00D5117F" w:rsidP="00D5117F">
      <w:pPr>
        <w:rPr>
          <w:rFonts w:ascii="Gotham Book" w:hAnsi="Gotham Book"/>
          <w:sz w:val="18"/>
          <w:lang w:val="es-MX"/>
        </w:rPr>
      </w:pPr>
    </w:p>
    <w:p w14:paraId="1171991D" w14:textId="77777777" w:rsidR="00D5117F" w:rsidRDefault="00D5117F" w:rsidP="00D5117F">
      <w:pPr>
        <w:rPr>
          <w:rFonts w:ascii="Gotham Book" w:hAnsi="Gotham Book"/>
          <w:sz w:val="18"/>
          <w:lang w:val="es-MX"/>
        </w:rPr>
      </w:pPr>
    </w:p>
    <w:p w14:paraId="4E0BA9A1" w14:textId="77777777" w:rsidR="00D5117F" w:rsidRDefault="00D5117F" w:rsidP="00D5117F">
      <w:pPr>
        <w:rPr>
          <w:rFonts w:ascii="Gotham Book" w:hAnsi="Gotham Book"/>
          <w:sz w:val="18"/>
          <w:lang w:val="es-MX"/>
        </w:rPr>
      </w:pPr>
    </w:p>
    <w:p w14:paraId="307752E4" w14:textId="77777777" w:rsidR="00D5117F" w:rsidRDefault="00D5117F" w:rsidP="00D5117F">
      <w:pPr>
        <w:rPr>
          <w:rFonts w:ascii="Gotham Book" w:hAnsi="Gotham Book"/>
          <w:sz w:val="18"/>
          <w:lang w:val="es-MX"/>
        </w:rPr>
      </w:pPr>
    </w:p>
    <w:p w14:paraId="6CB3C0A7" w14:textId="77777777" w:rsidR="00D5117F" w:rsidRDefault="00D5117F" w:rsidP="00D5117F">
      <w:pPr>
        <w:rPr>
          <w:rFonts w:ascii="Gotham Book" w:hAnsi="Gotham Book"/>
          <w:sz w:val="18"/>
          <w:lang w:val="es-MX"/>
        </w:rPr>
      </w:pPr>
    </w:p>
    <w:p w14:paraId="46F2BFFA" w14:textId="77777777" w:rsidR="00D5117F" w:rsidRDefault="00D5117F" w:rsidP="00D5117F">
      <w:pPr>
        <w:rPr>
          <w:rFonts w:ascii="Gotham Book" w:hAnsi="Gotham Book"/>
          <w:sz w:val="18"/>
          <w:lang w:val="es-MX"/>
        </w:rPr>
      </w:pPr>
    </w:p>
    <w:p w14:paraId="69BBB6A7" w14:textId="77777777" w:rsidR="00D5117F" w:rsidRDefault="00D5117F" w:rsidP="00D5117F">
      <w:pPr>
        <w:rPr>
          <w:rFonts w:ascii="Gotham Book" w:hAnsi="Gotham Book"/>
          <w:sz w:val="18"/>
          <w:lang w:val="es-MX"/>
        </w:rPr>
      </w:pPr>
    </w:p>
    <w:p w14:paraId="615B26E4" w14:textId="77777777" w:rsidR="00D5117F" w:rsidRDefault="00D5117F" w:rsidP="00D5117F">
      <w:pPr>
        <w:rPr>
          <w:rFonts w:ascii="Gotham Book" w:hAnsi="Gotham Book"/>
          <w:sz w:val="18"/>
          <w:lang w:val="es-MX"/>
        </w:rPr>
      </w:pPr>
    </w:p>
    <w:p w14:paraId="704CB30A" w14:textId="6A54E007" w:rsidR="009D5221" w:rsidRPr="00F50427" w:rsidRDefault="009D5221" w:rsidP="00F50427"/>
    <w:sectPr w:rsidR="009D5221" w:rsidRPr="00F5042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1E11" w14:textId="77777777" w:rsidR="00EA639A" w:rsidRDefault="00EA639A">
      <w:r>
        <w:separator/>
      </w:r>
    </w:p>
  </w:endnote>
  <w:endnote w:type="continuationSeparator" w:id="0">
    <w:p w14:paraId="2E259315" w14:textId="77777777" w:rsidR="00EA639A" w:rsidRDefault="00EA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-Bold">
    <w:altName w:val="Times New Roman"/>
    <w:panose1 w:val="020008040300000200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24186">
      <w:rPr>
        <w:noProof/>
      </w:rPr>
      <w:t>1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43FBF" w14:textId="77777777" w:rsidR="00EA639A" w:rsidRDefault="00EA639A">
      <w:r>
        <w:separator/>
      </w:r>
    </w:p>
  </w:footnote>
  <w:footnote w:type="continuationSeparator" w:id="0">
    <w:p w14:paraId="7F353777" w14:textId="77777777" w:rsidR="00EA639A" w:rsidRDefault="00EA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0D38" w14:textId="0E5E2D5C" w:rsidR="00366351" w:rsidRDefault="00EA639A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alt="" style="position:absolute;left:0;text-align:left;margin-left:153pt;margin-top:-11.95pt;width:326.55pt;height:56.9pt;z-index: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AF578B"/>
    <w:multiLevelType w:val="hybridMultilevel"/>
    <w:tmpl w:val="4FEC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11F1F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5A6740"/>
    <w:multiLevelType w:val="hybridMultilevel"/>
    <w:tmpl w:val="AC526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4"/>
  </w:num>
  <w:num w:numId="3">
    <w:abstractNumId w:val="57"/>
  </w:num>
  <w:num w:numId="4">
    <w:abstractNumId w:val="28"/>
  </w:num>
  <w:num w:numId="5">
    <w:abstractNumId w:val="46"/>
  </w:num>
  <w:num w:numId="6">
    <w:abstractNumId w:val="43"/>
  </w:num>
  <w:num w:numId="7">
    <w:abstractNumId w:val="59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51"/>
  </w:num>
  <w:num w:numId="16">
    <w:abstractNumId w:val="58"/>
  </w:num>
  <w:num w:numId="17">
    <w:abstractNumId w:val="30"/>
  </w:num>
  <w:num w:numId="18">
    <w:abstractNumId w:val="6"/>
  </w:num>
  <w:num w:numId="19">
    <w:abstractNumId w:val="40"/>
  </w:num>
  <w:num w:numId="20">
    <w:abstractNumId w:val="23"/>
  </w:num>
  <w:num w:numId="21">
    <w:abstractNumId w:val="0"/>
  </w:num>
  <w:num w:numId="22">
    <w:abstractNumId w:val="50"/>
  </w:num>
  <w:num w:numId="23">
    <w:abstractNumId w:val="8"/>
  </w:num>
  <w:num w:numId="24">
    <w:abstractNumId w:val="37"/>
  </w:num>
  <w:num w:numId="25">
    <w:abstractNumId w:val="18"/>
  </w:num>
  <w:num w:numId="26">
    <w:abstractNumId w:val="41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6"/>
  </w:num>
  <w:num w:numId="36">
    <w:abstractNumId w:val="48"/>
  </w:num>
  <w:num w:numId="37">
    <w:abstractNumId w:val="42"/>
  </w:num>
  <w:num w:numId="38">
    <w:abstractNumId w:val="9"/>
  </w:num>
  <w:num w:numId="39">
    <w:abstractNumId w:val="1"/>
  </w:num>
  <w:num w:numId="40">
    <w:abstractNumId w:val="44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60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7"/>
  </w:num>
  <w:num w:numId="54">
    <w:abstractNumId w:val="52"/>
  </w:num>
  <w:num w:numId="55">
    <w:abstractNumId w:val="36"/>
  </w:num>
  <w:num w:numId="56">
    <w:abstractNumId w:val="53"/>
  </w:num>
  <w:num w:numId="57">
    <w:abstractNumId w:val="45"/>
  </w:num>
  <w:num w:numId="58">
    <w:abstractNumId w:val="11"/>
  </w:num>
  <w:num w:numId="59">
    <w:abstractNumId w:val="49"/>
  </w:num>
  <w:num w:numId="60">
    <w:abstractNumId w:val="55"/>
  </w:num>
  <w:num w:numId="61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A30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5572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186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17F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31F2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39A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FF4DBBD5-F73B-4A4F-82C5-524D5A6A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1819-C771-0948-A93B-07F67E6D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28</cp:revision>
  <cp:lastPrinted>2016-09-01T20:25:00Z</cp:lastPrinted>
  <dcterms:created xsi:type="dcterms:W3CDTF">2018-12-19T02:55:00Z</dcterms:created>
  <dcterms:modified xsi:type="dcterms:W3CDTF">2020-04-23T17:31:00Z</dcterms:modified>
</cp:coreProperties>
</file>